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E" w:rsidRDefault="00F90D04" w:rsidP="00F90D04">
      <w:pPr>
        <w:spacing w:after="0"/>
      </w:pPr>
      <w:bookmarkStart w:id="0" w:name="_GoBack"/>
      <w:bookmarkEnd w:id="0"/>
      <w:r w:rsidRPr="00F90D04">
        <w:rPr>
          <w:b/>
          <w:sz w:val="28"/>
          <w:szCs w:val="28"/>
          <w:u w:val="single"/>
        </w:rPr>
        <w:t>Option 1:  Final Exam</w:t>
      </w:r>
      <w:r>
        <w:t xml:space="preserve"> – Exam must be submitted to and agreed upon by building Principal in September.</w:t>
      </w:r>
    </w:p>
    <w:p w:rsidR="00F90D04" w:rsidRDefault="00F90D04" w:rsidP="00F90D04">
      <w:pPr>
        <w:spacing w:after="0"/>
      </w:pPr>
      <w:r>
        <w:t xml:space="preserve">85% of students score “C” or better = </w:t>
      </w:r>
      <w:r w:rsidR="004C11BD">
        <w:t>405</w:t>
      </w:r>
      <w:r>
        <w:t xml:space="preserve"> Points</w:t>
      </w:r>
    </w:p>
    <w:p w:rsidR="00F90D04" w:rsidRDefault="00F90D04" w:rsidP="00F90D04">
      <w:pPr>
        <w:spacing w:after="0"/>
      </w:pPr>
      <w:r>
        <w:t xml:space="preserve">75% of students score “C” or better = </w:t>
      </w:r>
      <w:r w:rsidR="004C11BD">
        <w:t>324</w:t>
      </w:r>
      <w:r>
        <w:t xml:space="preserve"> Points</w:t>
      </w:r>
    </w:p>
    <w:p w:rsidR="00F90D04" w:rsidRDefault="00F90D04" w:rsidP="00F90D04">
      <w:pPr>
        <w:spacing w:after="0"/>
      </w:pPr>
      <w:r>
        <w:t xml:space="preserve">65% or students score “C” or better = </w:t>
      </w:r>
      <w:r w:rsidR="004C11BD">
        <w:t>243</w:t>
      </w:r>
      <w:r>
        <w:t xml:space="preserve"> Points</w:t>
      </w:r>
    </w:p>
    <w:p w:rsidR="00F90D04" w:rsidRDefault="00F90D04" w:rsidP="00F90D04">
      <w:pPr>
        <w:spacing w:after="0"/>
      </w:pPr>
      <w:r>
        <w:t>55% of students score “C” or better =</w:t>
      </w:r>
      <w:r w:rsidR="004C11BD">
        <w:t>162</w:t>
      </w:r>
      <w:r>
        <w:t xml:space="preserve"> Points</w:t>
      </w:r>
    </w:p>
    <w:p w:rsidR="00F90D04" w:rsidRDefault="00F90D04" w:rsidP="00F90D04">
      <w:pPr>
        <w:spacing w:after="0"/>
      </w:pPr>
      <w:r>
        <w:t xml:space="preserve">45% of </w:t>
      </w:r>
      <w:r w:rsidR="004C11BD">
        <w:t>students score “C” or better = 81</w:t>
      </w:r>
      <w:r>
        <w:t xml:space="preserve"> Points</w:t>
      </w:r>
    </w:p>
    <w:p w:rsidR="00F90D04" w:rsidRDefault="00972B70" w:rsidP="00F90D04">
      <w:pPr>
        <w:spacing w:after="0"/>
      </w:pPr>
      <w:r>
        <w:t>Less than</w:t>
      </w:r>
      <w:r w:rsidR="00F90D04">
        <w:t xml:space="preserve"> 45% of students score “C” or better = 0 Points</w:t>
      </w:r>
    </w:p>
    <w:p w:rsidR="00F90D04" w:rsidRDefault="00F90D04" w:rsidP="00F90D04">
      <w:pPr>
        <w:spacing w:after="0"/>
      </w:pPr>
    </w:p>
    <w:p w:rsidR="00F90D04" w:rsidRDefault="00F90D04" w:rsidP="00F90D04">
      <w:pPr>
        <w:spacing w:after="0"/>
      </w:pPr>
    </w:p>
    <w:p w:rsidR="00F90D04" w:rsidRDefault="00F90D04" w:rsidP="00F90D04">
      <w:pPr>
        <w:spacing w:after="0"/>
      </w:pPr>
      <w:r w:rsidRPr="00F90D04">
        <w:rPr>
          <w:b/>
          <w:sz w:val="28"/>
          <w:szCs w:val="28"/>
          <w:u w:val="single"/>
        </w:rPr>
        <w:t>Option 2:  Student Growth</w:t>
      </w:r>
      <w:r>
        <w:t xml:space="preserve"> – A </w:t>
      </w:r>
      <w:r w:rsidR="006E632E">
        <w:t xml:space="preserve">benchmark </w:t>
      </w:r>
      <w:r>
        <w:t>identifying one year’s growth must the identified and agreed upon by building Principal in September.</w:t>
      </w:r>
    </w:p>
    <w:p w:rsidR="00F90D04" w:rsidRDefault="00F90D04" w:rsidP="00F90D04">
      <w:pPr>
        <w:spacing w:after="0"/>
      </w:pPr>
      <w:r>
        <w:t>85% of students meet</w:t>
      </w:r>
      <w:r w:rsidR="004C11BD">
        <w:t xml:space="preserve"> or exceed growth benchmark = 405</w:t>
      </w:r>
      <w:r>
        <w:t xml:space="preserve"> Points</w:t>
      </w:r>
    </w:p>
    <w:p w:rsidR="00F90D04" w:rsidRDefault="00F90D04" w:rsidP="00F90D04">
      <w:pPr>
        <w:spacing w:after="0"/>
      </w:pPr>
      <w:r>
        <w:t>75% of students meet</w:t>
      </w:r>
      <w:r w:rsidR="004C11BD">
        <w:t xml:space="preserve"> or exceed growth benchmark = 324</w:t>
      </w:r>
      <w:r>
        <w:t xml:space="preserve"> Points</w:t>
      </w:r>
    </w:p>
    <w:p w:rsidR="00F90D04" w:rsidRDefault="00F90D04" w:rsidP="00F90D04">
      <w:pPr>
        <w:spacing w:after="0"/>
      </w:pPr>
      <w:r>
        <w:t>65% or students mee</w:t>
      </w:r>
      <w:r w:rsidR="004C11BD">
        <w:t>t or exceed growth benchmark = 243</w:t>
      </w:r>
      <w:r>
        <w:t xml:space="preserve"> Points</w:t>
      </w:r>
    </w:p>
    <w:p w:rsidR="00F90D04" w:rsidRDefault="00F90D04" w:rsidP="00F90D04">
      <w:pPr>
        <w:spacing w:after="0"/>
      </w:pPr>
      <w:r>
        <w:t>55% of students meet or exceed growth benchma</w:t>
      </w:r>
      <w:r w:rsidR="004C11BD">
        <w:t>rk = 162</w:t>
      </w:r>
      <w:r>
        <w:t xml:space="preserve"> Points</w:t>
      </w:r>
    </w:p>
    <w:p w:rsidR="00F90D04" w:rsidRDefault="00F90D04" w:rsidP="00F90D04">
      <w:pPr>
        <w:spacing w:after="0"/>
      </w:pPr>
      <w:r>
        <w:t>45% of students mee</w:t>
      </w:r>
      <w:r w:rsidR="004C11BD">
        <w:t>t or exceed growth benchmark = 81</w:t>
      </w:r>
      <w:r>
        <w:t xml:space="preserve"> Points</w:t>
      </w:r>
    </w:p>
    <w:p w:rsidR="00F90D04" w:rsidRDefault="00F90D04" w:rsidP="00F90D04">
      <w:pPr>
        <w:spacing w:after="0"/>
      </w:pPr>
      <w:r>
        <w:t xml:space="preserve">Less that 45% of students </w:t>
      </w:r>
      <w:r w:rsidR="00972B70">
        <w:t>meet or exceed growth benchmark</w:t>
      </w:r>
      <w:r>
        <w:t xml:space="preserve"> = 0 Points</w:t>
      </w:r>
    </w:p>
    <w:p w:rsidR="00F90D04" w:rsidRDefault="00F90D04" w:rsidP="00F90D04">
      <w:pPr>
        <w:spacing w:after="0"/>
      </w:pPr>
    </w:p>
    <w:p w:rsidR="00F90D04" w:rsidRDefault="00F90D04" w:rsidP="00F90D04">
      <w:pPr>
        <w:spacing w:after="0"/>
      </w:pPr>
    </w:p>
    <w:p w:rsidR="00F90D04" w:rsidRDefault="00F90D04" w:rsidP="00F90D04">
      <w:pPr>
        <w:spacing w:after="0"/>
        <w:rPr>
          <w:u w:val="single"/>
        </w:rPr>
      </w:pPr>
      <w:r w:rsidRPr="00F90D04">
        <w:rPr>
          <w:b/>
          <w:sz w:val="28"/>
          <w:szCs w:val="28"/>
          <w:u w:val="single"/>
        </w:rPr>
        <w:t>Option 3:  Performance Measure</w:t>
      </w:r>
      <w:r>
        <w:t xml:space="preserve"> – A specific project with accompanying rubric must be submitted and agreed upon by building principal i</w:t>
      </w:r>
      <w:r w:rsidR="004C11BD">
        <w:t>n September.  Rubric must be a 40</w:t>
      </w:r>
      <w:r>
        <w:t xml:space="preserve">5 point rubric that contains a minimum of 5 Targets.  The rubric provided below is our recommended one.  Any altercations to this rubric must be agreed upon by the building Principal and exceed 5 Targets.  </w:t>
      </w:r>
      <w:r w:rsidRPr="00F90D04">
        <w:rPr>
          <w:u w:val="single"/>
        </w:rPr>
        <w:t>Total points for this measure will be determined by averaging the total score of all students.</w:t>
      </w:r>
    </w:p>
    <w:p w:rsidR="00F90D04" w:rsidRPr="00F90D04" w:rsidRDefault="00F90D04" w:rsidP="00F90D04">
      <w:pPr>
        <w:spacing w:after="0"/>
        <w:rPr>
          <w:u w:val="single"/>
        </w:rPr>
      </w:pPr>
    </w:p>
    <w:tbl>
      <w:tblPr>
        <w:tblStyle w:val="MediumGrid2-Accent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90D04" w:rsidTr="00F9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dxa"/>
          </w:tcPr>
          <w:p w:rsidR="00F90D04" w:rsidRDefault="00F90D04" w:rsidP="00F90D04"/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2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3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4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5</w:t>
            </w:r>
          </w:p>
        </w:tc>
      </w:tr>
      <w:tr w:rsidR="00F90D04" w:rsidTr="00F90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90D04" w:rsidRDefault="00DB7CAB" w:rsidP="00F90D04">
            <w:r>
              <w:t xml:space="preserve">___ </w:t>
            </w:r>
            <w:r w:rsidR="00F90D04">
              <w:t>Points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0D04" w:rsidTr="00F90D0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90D04" w:rsidRDefault="00DB7CAB" w:rsidP="00F90D04">
            <w:r>
              <w:t xml:space="preserve">___ </w:t>
            </w:r>
            <w:r w:rsidR="00F90D04">
              <w:t>Points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D04" w:rsidTr="00F90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90D04" w:rsidRDefault="00DB7CAB" w:rsidP="00F90D04">
            <w:r>
              <w:t xml:space="preserve">___ </w:t>
            </w:r>
            <w:r w:rsidR="00F90D04">
              <w:t>Point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0D04" w:rsidTr="00F90D0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90D04" w:rsidRDefault="00F90D04" w:rsidP="00F90D04">
            <w:r>
              <w:t>0 Points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320045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320045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320045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320045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</w:t>
            </w:r>
          </w:p>
        </w:tc>
        <w:tc>
          <w:tcPr>
            <w:tcW w:w="1596" w:type="dxa"/>
            <w:shd w:val="clear" w:color="auto" w:fill="FFFFFF" w:themeFill="background1"/>
          </w:tcPr>
          <w:p w:rsidR="00F90D04" w:rsidRDefault="00320045" w:rsidP="00F9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</w:t>
            </w:r>
          </w:p>
        </w:tc>
      </w:tr>
      <w:tr w:rsidR="00F90D04" w:rsidTr="00F90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90D04" w:rsidRPr="00F90D04" w:rsidRDefault="00F90D04" w:rsidP="00F90D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84" w:type="dxa"/>
            <w:gridSpan w:val="4"/>
            <w:tcBorders>
              <w:left w:val="nil"/>
              <w:bottom w:val="nil"/>
              <w:right w:val="single" w:sz="8" w:space="0" w:color="9BBB59" w:themeColor="accent3"/>
            </w:tcBorders>
            <w:shd w:val="clear" w:color="auto" w:fill="FFFFFF" w:themeFill="background1"/>
          </w:tcPr>
          <w:p w:rsidR="00F90D04" w:rsidRPr="00F90D04" w:rsidRDefault="00F90D04" w:rsidP="00F90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0D04">
              <w:rPr>
                <w:b/>
                <w:sz w:val="28"/>
                <w:szCs w:val="28"/>
              </w:rPr>
              <w:t>Student Total Score</w:t>
            </w:r>
          </w:p>
        </w:tc>
        <w:tc>
          <w:tcPr>
            <w:tcW w:w="1596" w:type="dxa"/>
            <w:tcBorders>
              <w:left w:val="single" w:sz="8" w:space="0" w:color="9BBB59" w:themeColor="accent3"/>
            </w:tcBorders>
            <w:shd w:val="clear" w:color="auto" w:fill="FFFFFF" w:themeFill="background1"/>
          </w:tcPr>
          <w:p w:rsidR="00F90D04" w:rsidRDefault="00F90D04" w:rsidP="00F9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0D04" w:rsidRDefault="00F90D04" w:rsidP="00F90D04">
      <w:pPr>
        <w:spacing w:after="0"/>
      </w:pPr>
    </w:p>
    <w:p w:rsidR="00F90D04" w:rsidRDefault="00F90D04" w:rsidP="00F90D04">
      <w:pPr>
        <w:spacing w:after="0"/>
      </w:pPr>
    </w:p>
    <w:sectPr w:rsidR="00F9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04"/>
    <w:rsid w:val="001324F3"/>
    <w:rsid w:val="00320045"/>
    <w:rsid w:val="004C11BD"/>
    <w:rsid w:val="006E632E"/>
    <w:rsid w:val="00905AA1"/>
    <w:rsid w:val="00972B70"/>
    <w:rsid w:val="009A532B"/>
    <w:rsid w:val="00B01BBE"/>
    <w:rsid w:val="00B06A7A"/>
    <w:rsid w:val="00DB7CAB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F90D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90D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F90D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90D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Naughton</dc:creator>
  <cp:lastModifiedBy>Kari Lintner</cp:lastModifiedBy>
  <cp:revision>2</cp:revision>
  <cp:lastPrinted>2013-08-08T16:15:00Z</cp:lastPrinted>
  <dcterms:created xsi:type="dcterms:W3CDTF">2013-08-09T15:36:00Z</dcterms:created>
  <dcterms:modified xsi:type="dcterms:W3CDTF">2013-08-09T15:36:00Z</dcterms:modified>
</cp:coreProperties>
</file>